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14" w:rsidRDefault="009F4614" w:rsidP="009F4614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Pub</w:t>
      </w:r>
      <w:r w:rsidRPr="009C715A">
        <w:rPr>
          <w:rFonts w:cs="Times New Roman"/>
          <w:b/>
          <w:color w:val="000000"/>
        </w:rPr>
        <w:t>lications</w:t>
      </w:r>
      <w:r>
        <w:rPr>
          <w:rFonts w:cs="Times New Roman"/>
          <w:b/>
          <w:color w:val="000000"/>
        </w:rPr>
        <w:t xml:space="preserve"> relevant to the topic (only) </w:t>
      </w:r>
    </w:p>
    <w:p w:rsidR="009F4614" w:rsidRPr="00616AD2" w:rsidRDefault="009F4614" w:rsidP="009F4614">
      <w:pPr>
        <w:pStyle w:val="Paragrafoelenco"/>
        <w:numPr>
          <w:ilvl w:val="0"/>
          <w:numId w:val="1"/>
        </w:numPr>
        <w:jc w:val="both"/>
        <w:rPr>
          <w:rFonts w:eastAsia="Times New Roman" w:cs="Times New Roman"/>
          <w:lang w:val="en-US"/>
        </w:rPr>
      </w:pPr>
      <w:r w:rsidRPr="00616AD2">
        <w:rPr>
          <w:rFonts w:cs="Times New Roman"/>
        </w:rPr>
        <w:t>P</w:t>
      </w:r>
      <w:r>
        <w:rPr>
          <w:rFonts w:cs="Times New Roman"/>
        </w:rPr>
        <w:t>. Manduca, SY. Diab, S</w:t>
      </w:r>
      <w:r w:rsidRPr="00616AD2">
        <w:rPr>
          <w:rFonts w:cs="Times New Roman"/>
        </w:rPr>
        <w:t xml:space="preserve">R. </w:t>
      </w:r>
      <w:proofErr w:type="spellStart"/>
      <w:r w:rsidRPr="00616AD2">
        <w:rPr>
          <w:rFonts w:cs="Times New Roman"/>
        </w:rPr>
        <w:t>Qouta</w:t>
      </w:r>
      <w:proofErr w:type="spellEnd"/>
      <w:r w:rsidRPr="00616AD2">
        <w:rPr>
          <w:rFonts w:cs="Times New Roman"/>
        </w:rPr>
        <w:t xml:space="preserve">, </w:t>
      </w:r>
      <w:r>
        <w:rPr>
          <w:rFonts w:eastAsia="Times New Roman" w:cs="Times New Roman"/>
          <w:shd w:val="clear" w:color="auto" w:fill="FFFFFF"/>
        </w:rPr>
        <w:t>NM</w:t>
      </w:r>
      <w:r w:rsidRPr="00616AD2">
        <w:rPr>
          <w:rFonts w:eastAsia="Times New Roman" w:cs="Times New Roman"/>
          <w:shd w:val="clear" w:color="auto" w:fill="FFFFFF"/>
        </w:rPr>
        <w:t xml:space="preserve">A. </w:t>
      </w:r>
      <w:proofErr w:type="spellStart"/>
      <w:r w:rsidRPr="00616AD2">
        <w:rPr>
          <w:rFonts w:eastAsia="Times New Roman" w:cs="Times New Roman"/>
          <w:shd w:val="clear" w:color="auto" w:fill="FFFFFF"/>
        </w:rPr>
        <w:t>Albarqouni</w:t>
      </w:r>
      <w:proofErr w:type="spellEnd"/>
      <w:r w:rsidRPr="00616AD2">
        <w:rPr>
          <w:rFonts w:eastAsia="Times New Roman" w:cs="Times New Roman"/>
          <w:shd w:val="clear" w:color="auto" w:fill="FFFFFF"/>
        </w:rPr>
        <w:t xml:space="preserve">, </w:t>
      </w:r>
      <w:r w:rsidRPr="00616AD2">
        <w:rPr>
          <w:rFonts w:cs="Times New Roman"/>
        </w:rPr>
        <w:t>R</w:t>
      </w:r>
      <w:r>
        <w:rPr>
          <w:rFonts w:cs="Times New Roman"/>
        </w:rPr>
        <w:t>L</w:t>
      </w:r>
      <w:r w:rsidRPr="00616AD2">
        <w:rPr>
          <w:rFonts w:cs="Times New Roman"/>
        </w:rPr>
        <w:t xml:space="preserve"> </w:t>
      </w:r>
      <w:proofErr w:type="spellStart"/>
      <w:r w:rsidRPr="00616AD2">
        <w:rPr>
          <w:rFonts w:cs="Times New Roman"/>
        </w:rPr>
        <w:t>Punamäki</w:t>
      </w:r>
      <w:proofErr w:type="spellEnd"/>
      <w:r w:rsidRPr="00616AD2">
        <w:rPr>
          <w:rFonts w:cs="Times New Roman"/>
        </w:rPr>
        <w:t xml:space="preserve"> </w:t>
      </w:r>
      <w:r w:rsidRPr="00616AD2">
        <w:rPr>
          <w:rFonts w:eastAsia="Times New Roman" w:cs="Times New Roman"/>
          <w:shd w:val="clear" w:color="auto" w:fill="FFFFFF"/>
          <w:lang w:val="en-US"/>
        </w:rPr>
        <w:t>A cross-sectional study of the r</w:t>
      </w:r>
      <w:r w:rsidRPr="00616AD2">
        <w:rPr>
          <w:rFonts w:eastAsia="Times New Roman" w:cs="Times New Roman"/>
          <w:lang w:val="en-US"/>
        </w:rPr>
        <w:t>elationship between the exposure of pregnant women to military attacks in 2014 in Gaza and the load of heavy-metal contaminants in the hair of mothers</w:t>
      </w:r>
      <w:r>
        <w:rPr>
          <w:rFonts w:eastAsia="Times New Roman" w:cs="Times New Roman"/>
          <w:lang w:val="en-US"/>
        </w:rPr>
        <w:t xml:space="preserve"> and newborns. </w:t>
      </w:r>
      <w:proofErr w:type="spellStart"/>
      <w:r>
        <w:rPr>
          <w:rFonts w:eastAsia="Times New Roman" w:cs="Times New Roman"/>
          <w:lang w:val="en-US"/>
        </w:rPr>
        <w:t>BMJOpen</w:t>
      </w:r>
      <w:proofErr w:type="spellEnd"/>
      <w:r>
        <w:rPr>
          <w:rFonts w:eastAsia="Times New Roman" w:cs="Times New Roman"/>
          <w:lang w:val="en-US"/>
        </w:rPr>
        <w:t xml:space="preserve"> in p</w:t>
      </w:r>
      <w:r w:rsidRPr="00616AD2">
        <w:rPr>
          <w:rFonts w:eastAsia="Times New Roman" w:cs="Times New Roman"/>
          <w:lang w:val="en-US"/>
        </w:rPr>
        <w:t>ress</w:t>
      </w:r>
      <w:r>
        <w:rPr>
          <w:rFonts w:eastAsia="Times New Roman" w:cs="Times New Roman"/>
          <w:lang w:val="en-US"/>
        </w:rPr>
        <w:t xml:space="preserve"> 2017</w:t>
      </w:r>
    </w:p>
    <w:p w:rsidR="009F4614" w:rsidRPr="00616AD2" w:rsidRDefault="009F4614" w:rsidP="009F461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ÛRE'58Ëˇøﬁ‡Õ"/>
          <w:lang w:val="en-US"/>
        </w:rPr>
      </w:pPr>
      <w:r w:rsidRPr="00616AD2">
        <w:rPr>
          <w:rFonts w:cs="ÍQE'58Ëˇøﬁ‡Õ"/>
          <w:lang w:val="en-US"/>
        </w:rPr>
        <w:t>-Y</w:t>
      </w:r>
      <w:r>
        <w:rPr>
          <w:rFonts w:cs="ÍQE'58Ëˇøﬁ‡Õ"/>
          <w:lang w:val="en-US"/>
        </w:rPr>
        <w:t xml:space="preserve">. </w:t>
      </w:r>
      <w:r w:rsidRPr="00616AD2">
        <w:rPr>
          <w:rFonts w:cs="ÍQE'58Ëˇøﬁ‡Õ"/>
          <w:lang w:val="en-US"/>
        </w:rPr>
        <w:t xml:space="preserve">Abed, </w:t>
      </w:r>
      <w:proofErr w:type="spellStart"/>
      <w:r w:rsidRPr="00616AD2">
        <w:rPr>
          <w:rFonts w:cs="ÍQE'58Ëˇøﬁ‡Õ"/>
          <w:lang w:val="en-US"/>
        </w:rPr>
        <w:t>N</w:t>
      </w:r>
      <w:r>
        <w:rPr>
          <w:rFonts w:cs="ÍQE'58Ëˇøﬁ‡Õ"/>
          <w:lang w:val="en-US"/>
        </w:rPr>
        <w:t>.Al</w:t>
      </w:r>
      <w:proofErr w:type="spellEnd"/>
      <w:r>
        <w:rPr>
          <w:rFonts w:cs="ÍQE'58Ëˇøﬁ‡Õ"/>
          <w:lang w:val="en-US"/>
        </w:rPr>
        <w:t xml:space="preserve"> </w:t>
      </w:r>
      <w:proofErr w:type="spellStart"/>
      <w:r>
        <w:rPr>
          <w:rFonts w:cs="ÍQE'58Ëˇøﬁ‡Õ"/>
          <w:lang w:val="en-US"/>
        </w:rPr>
        <w:t>Barqouni</w:t>
      </w:r>
      <w:proofErr w:type="spellEnd"/>
      <w:r>
        <w:rPr>
          <w:rFonts w:cs="ÍQE'58Ëˇøﬁ‡Õ"/>
          <w:lang w:val="en-US"/>
        </w:rPr>
        <w:t xml:space="preserve">, A. </w:t>
      </w:r>
      <w:proofErr w:type="spellStart"/>
      <w:r>
        <w:rPr>
          <w:rFonts w:cs="ÍQE'58Ëˇøﬁ‡Õ"/>
          <w:lang w:val="en-US"/>
        </w:rPr>
        <w:t>Naim</w:t>
      </w:r>
      <w:proofErr w:type="spellEnd"/>
      <w:r>
        <w:rPr>
          <w:rFonts w:cs="ÍQE'58Ëˇøﬁ‡Õ"/>
          <w:lang w:val="en-US"/>
        </w:rPr>
        <w:t xml:space="preserve"> and </w:t>
      </w:r>
      <w:proofErr w:type="spellStart"/>
      <w:r>
        <w:rPr>
          <w:rFonts w:cs="ÍQE'58Ëˇøﬁ‡Õ"/>
          <w:lang w:val="en-US"/>
        </w:rPr>
        <w:t>P.</w:t>
      </w:r>
      <w:r w:rsidRPr="00616AD2">
        <w:rPr>
          <w:rFonts w:cs="ÍQE'58Ëˇøﬁ‡Õ"/>
          <w:lang w:val="en-US"/>
        </w:rPr>
        <w:t>Manduca</w:t>
      </w:r>
      <w:proofErr w:type="spellEnd"/>
      <w:r w:rsidRPr="00616AD2">
        <w:rPr>
          <w:rFonts w:cs="ÍQE'58Ëˇøﬁ‡Õ"/>
          <w:lang w:val="en-US"/>
        </w:rPr>
        <w:t xml:space="preserve"> Comparative study of major congenital birth defects in children of 0-2 years of age in the Gaza strip, Palestine </w:t>
      </w:r>
      <w:r w:rsidRPr="00616AD2">
        <w:rPr>
          <w:rFonts w:cs="ÛRE'58Ëˇøﬁ‡Õ"/>
          <w:lang w:val="en-US"/>
        </w:rPr>
        <w:t>International Journal of Development Research</w:t>
      </w:r>
      <w:r w:rsidRPr="00616AD2">
        <w:rPr>
          <w:rFonts w:cs="ÍQE'58Ëˇøﬁ‡Õ"/>
          <w:lang w:val="en-US"/>
        </w:rPr>
        <w:t xml:space="preserve"> </w:t>
      </w:r>
      <w:r>
        <w:rPr>
          <w:rFonts w:cs="ÛRE'58Ëˇøﬁ‡Õ"/>
          <w:lang w:val="en-US"/>
        </w:rPr>
        <w:t>4, 2319-</w:t>
      </w:r>
      <w:r w:rsidRPr="00616AD2">
        <w:rPr>
          <w:rFonts w:cs="ÛRE'58Ëˇøﬁ‡Õ"/>
          <w:lang w:val="en-US"/>
        </w:rPr>
        <w:t>23, 2014</w:t>
      </w:r>
    </w:p>
    <w:p w:rsidR="009F4614" w:rsidRPr="00616AD2" w:rsidRDefault="009F4614" w:rsidP="009F4614">
      <w:pPr>
        <w:pStyle w:val="Titolo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4"/>
          <w:szCs w:val="24"/>
        </w:rPr>
      </w:pPr>
      <w:r w:rsidRPr="00616AD2">
        <w:rPr>
          <w:rFonts w:asciiTheme="minorHAnsi" w:hAnsiTheme="minorHAnsi" w:cs="Arial"/>
          <w:bCs/>
          <w:sz w:val="24"/>
          <w:szCs w:val="24"/>
        </w:rPr>
        <w:t>-</w:t>
      </w:r>
      <w:proofErr w:type="spellStart"/>
      <w:r w:rsidRPr="00616AD2">
        <w:rPr>
          <w:rFonts w:asciiTheme="minorHAnsi" w:hAnsiTheme="minorHAnsi" w:cs="Arial"/>
          <w:bCs/>
          <w:sz w:val="24"/>
          <w:szCs w:val="24"/>
        </w:rPr>
        <w:t>Manduca</w:t>
      </w:r>
      <w:proofErr w:type="spellEnd"/>
      <w:r w:rsidRPr="00616AD2">
        <w:rPr>
          <w:rFonts w:asciiTheme="minorHAnsi" w:hAnsiTheme="minorHAnsi" w:cs="Arial"/>
          <w:bCs/>
          <w:sz w:val="24"/>
          <w:szCs w:val="24"/>
        </w:rPr>
        <w:t xml:space="preserve"> P</w:t>
      </w:r>
      <w:r w:rsidRPr="00616AD2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616AD2">
        <w:rPr>
          <w:rFonts w:asciiTheme="minorHAnsi" w:hAnsiTheme="minorHAnsi" w:cs="Arial"/>
          <w:sz w:val="24"/>
          <w:szCs w:val="24"/>
        </w:rPr>
        <w:t>Naim</w:t>
      </w:r>
      <w:proofErr w:type="spellEnd"/>
      <w:r w:rsidRPr="00616AD2">
        <w:rPr>
          <w:rFonts w:asciiTheme="minorHAnsi" w:hAnsiTheme="minorHAnsi" w:cs="Arial"/>
          <w:sz w:val="24"/>
          <w:szCs w:val="24"/>
        </w:rPr>
        <w:t xml:space="preserve"> A, </w:t>
      </w:r>
      <w:proofErr w:type="spellStart"/>
      <w:r w:rsidRPr="00616AD2">
        <w:rPr>
          <w:rFonts w:asciiTheme="minorHAnsi" w:hAnsiTheme="minorHAnsi" w:cs="Arial"/>
          <w:sz w:val="24"/>
          <w:szCs w:val="24"/>
        </w:rPr>
        <w:t>Signoriello</w:t>
      </w:r>
      <w:proofErr w:type="spellEnd"/>
      <w:r w:rsidRPr="00616AD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16AD2">
        <w:rPr>
          <w:rFonts w:asciiTheme="minorHAnsi" w:hAnsiTheme="minorHAnsi" w:cs="Arial"/>
          <w:sz w:val="24"/>
          <w:szCs w:val="24"/>
        </w:rPr>
        <w:t>S.</w:t>
      </w:r>
      <w:hyperlink r:id="rId6" w:history="1">
        <w:r w:rsidRPr="00616AD2">
          <w:rPr>
            <w:rStyle w:val="Collegamentoipertestuale"/>
            <w:rFonts w:asciiTheme="minorHAnsi" w:hAnsiTheme="minorHAnsi" w:cs="Arial"/>
            <w:color w:val="auto"/>
            <w:sz w:val="24"/>
            <w:szCs w:val="24"/>
            <w:u w:val="none"/>
          </w:rPr>
          <w:t>Specific</w:t>
        </w:r>
        <w:proofErr w:type="spellEnd"/>
        <w:r w:rsidRPr="00616AD2">
          <w:rPr>
            <w:rStyle w:val="Collegamentoipertestuale"/>
            <w:rFonts w:asciiTheme="minorHAnsi" w:hAnsiTheme="minorHAnsi" w:cs="Arial"/>
            <w:color w:val="auto"/>
            <w:sz w:val="24"/>
            <w:szCs w:val="24"/>
            <w:u w:val="none"/>
          </w:rPr>
          <w:t xml:space="preserve"> association of teratogen and toxicant metals in hair of newborns with congenital birth defects or developmentally premature birth in a cohort of couples with documented parental exposure to military attacks: observational study at Al </w:t>
        </w:r>
        <w:proofErr w:type="spellStart"/>
        <w:r w:rsidRPr="00616AD2">
          <w:rPr>
            <w:rStyle w:val="Collegamentoipertestuale"/>
            <w:rFonts w:asciiTheme="minorHAnsi" w:hAnsiTheme="minorHAnsi" w:cs="Arial"/>
            <w:color w:val="auto"/>
            <w:sz w:val="24"/>
            <w:szCs w:val="24"/>
            <w:u w:val="none"/>
          </w:rPr>
          <w:t>Shifa</w:t>
        </w:r>
        <w:proofErr w:type="spellEnd"/>
        <w:r w:rsidRPr="00616AD2">
          <w:rPr>
            <w:rStyle w:val="Collegamentoipertestuale"/>
            <w:rFonts w:asciiTheme="minorHAnsi" w:hAnsiTheme="minorHAnsi" w:cs="Arial"/>
            <w:color w:val="auto"/>
            <w:sz w:val="24"/>
            <w:szCs w:val="24"/>
            <w:u w:val="none"/>
          </w:rPr>
          <w:t xml:space="preserve"> Hospital, Gaza, Palestine.</w:t>
        </w:r>
      </w:hyperlink>
      <w:r w:rsidRPr="00616AD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proofErr w:type="gramStart"/>
      <w:r w:rsidRPr="00616AD2">
        <w:rPr>
          <w:rStyle w:val="jrnl"/>
          <w:rFonts w:asciiTheme="minorHAnsi" w:hAnsiTheme="minorHAnsi" w:cs="Arial"/>
          <w:sz w:val="24"/>
          <w:szCs w:val="24"/>
        </w:rPr>
        <w:t>Int</w:t>
      </w:r>
      <w:proofErr w:type="spellEnd"/>
      <w:r w:rsidRPr="00616AD2">
        <w:rPr>
          <w:rStyle w:val="jrnl"/>
          <w:rFonts w:asciiTheme="minorHAnsi" w:hAnsiTheme="minorHAnsi" w:cs="Arial"/>
          <w:sz w:val="24"/>
          <w:szCs w:val="24"/>
        </w:rPr>
        <w:t xml:space="preserve"> J Environ Res Public Health</w:t>
      </w:r>
      <w:r w:rsidRPr="00616AD2">
        <w:rPr>
          <w:rFonts w:asciiTheme="minorHAnsi" w:hAnsiTheme="minorHAnsi" w:cs="Arial"/>
          <w:sz w:val="24"/>
          <w:szCs w:val="24"/>
        </w:rPr>
        <w:t>.</w:t>
      </w:r>
      <w:proofErr w:type="gramEnd"/>
      <w:r w:rsidRPr="00616AD2">
        <w:rPr>
          <w:rFonts w:asciiTheme="minorHAnsi" w:hAnsiTheme="minorHAnsi" w:cs="Arial"/>
          <w:sz w:val="24"/>
          <w:szCs w:val="24"/>
        </w:rPr>
        <w:t xml:space="preserve"> 2014 May 14</w:t>
      </w:r>
      <w:proofErr w:type="gramStart"/>
      <w:r w:rsidRPr="00616AD2">
        <w:rPr>
          <w:rFonts w:asciiTheme="minorHAnsi" w:hAnsiTheme="minorHAnsi" w:cs="Arial"/>
          <w:sz w:val="24"/>
          <w:szCs w:val="24"/>
        </w:rPr>
        <w:t>;11</w:t>
      </w:r>
      <w:proofErr w:type="gramEnd"/>
      <w:r w:rsidRPr="00616AD2">
        <w:rPr>
          <w:rFonts w:asciiTheme="minorHAnsi" w:hAnsiTheme="minorHAnsi" w:cs="Arial"/>
          <w:sz w:val="24"/>
          <w:szCs w:val="24"/>
        </w:rPr>
        <w:t>(5):5208-23.</w:t>
      </w:r>
    </w:p>
    <w:p w:rsidR="009F4614" w:rsidRPr="00616AD2" w:rsidRDefault="009F4614" w:rsidP="009F4614">
      <w:pPr>
        <w:pStyle w:val="Paragrafoelenco"/>
        <w:numPr>
          <w:ilvl w:val="0"/>
          <w:numId w:val="1"/>
        </w:numPr>
        <w:jc w:val="both"/>
        <w:rPr>
          <w:rFonts w:cs="Times New Roman"/>
          <w:lang w:val="en-US"/>
        </w:rPr>
      </w:pPr>
      <w:r w:rsidRPr="00616AD2">
        <w:rPr>
          <w:rFonts w:cs="Times New Roman"/>
          <w:lang w:val="en-US"/>
        </w:rPr>
        <w:t>-</w:t>
      </w:r>
      <w:proofErr w:type="spellStart"/>
      <w:r w:rsidRPr="00616AD2">
        <w:t>Naim</w:t>
      </w:r>
      <w:proofErr w:type="spellEnd"/>
      <w:r w:rsidRPr="00616AD2">
        <w:t xml:space="preserve"> A, Al </w:t>
      </w:r>
      <w:proofErr w:type="spellStart"/>
      <w:r w:rsidRPr="00616AD2">
        <w:t>Dalies</w:t>
      </w:r>
      <w:proofErr w:type="spellEnd"/>
      <w:r w:rsidRPr="00616AD2">
        <w:t xml:space="preserve"> H, </w:t>
      </w:r>
      <w:proofErr w:type="spellStart"/>
      <w:r w:rsidRPr="00616AD2">
        <w:t>El</w:t>
      </w:r>
      <w:proofErr w:type="spellEnd"/>
      <w:r w:rsidRPr="00616AD2">
        <w:t xml:space="preserve"> </w:t>
      </w:r>
      <w:proofErr w:type="spellStart"/>
      <w:r w:rsidRPr="00616AD2">
        <w:t>Balawi</w:t>
      </w:r>
      <w:proofErr w:type="spellEnd"/>
      <w:r w:rsidRPr="00616AD2">
        <w:t xml:space="preserve"> M, Salem E, Al </w:t>
      </w:r>
      <w:proofErr w:type="spellStart"/>
      <w:r w:rsidRPr="00616AD2">
        <w:t>Meziny</w:t>
      </w:r>
      <w:proofErr w:type="spellEnd"/>
      <w:r w:rsidRPr="00616AD2">
        <w:t xml:space="preserve"> K, Al </w:t>
      </w:r>
      <w:proofErr w:type="spellStart"/>
      <w:r w:rsidRPr="00616AD2">
        <w:t>Shawwa</w:t>
      </w:r>
      <w:proofErr w:type="spellEnd"/>
      <w:r w:rsidRPr="00616AD2">
        <w:t xml:space="preserve"> R, Minutolo R, Manduca P. Birth </w:t>
      </w:r>
      <w:proofErr w:type="spellStart"/>
      <w:r w:rsidRPr="00616AD2">
        <w:t>defects</w:t>
      </w:r>
      <w:proofErr w:type="spellEnd"/>
      <w:r w:rsidRPr="00616AD2">
        <w:t xml:space="preserve"> in Gaza: </w:t>
      </w:r>
      <w:proofErr w:type="spellStart"/>
      <w:r w:rsidRPr="00616AD2">
        <w:t>prevalence</w:t>
      </w:r>
      <w:proofErr w:type="spellEnd"/>
      <w:r w:rsidRPr="00616AD2">
        <w:t xml:space="preserve">, </w:t>
      </w:r>
      <w:proofErr w:type="spellStart"/>
      <w:r w:rsidRPr="00616AD2">
        <w:t>types</w:t>
      </w:r>
      <w:proofErr w:type="spellEnd"/>
      <w:r w:rsidRPr="00616AD2">
        <w:t xml:space="preserve">, </w:t>
      </w:r>
      <w:proofErr w:type="spellStart"/>
      <w:r w:rsidRPr="00616AD2">
        <w:t>familiarity</w:t>
      </w:r>
      <w:proofErr w:type="spellEnd"/>
      <w:r w:rsidRPr="00616AD2">
        <w:t xml:space="preserve"> and </w:t>
      </w:r>
      <w:proofErr w:type="spellStart"/>
      <w:r w:rsidRPr="00616AD2">
        <w:t>correlation</w:t>
      </w:r>
      <w:proofErr w:type="spellEnd"/>
      <w:r w:rsidRPr="00616AD2">
        <w:t xml:space="preserve"> with </w:t>
      </w:r>
      <w:proofErr w:type="spellStart"/>
      <w:r w:rsidRPr="00616AD2">
        <w:t>environmental</w:t>
      </w:r>
      <w:proofErr w:type="spellEnd"/>
      <w:r w:rsidRPr="00616AD2">
        <w:t xml:space="preserve"> </w:t>
      </w:r>
      <w:proofErr w:type="spellStart"/>
      <w:r w:rsidRPr="00616AD2">
        <w:t>factors</w:t>
      </w:r>
      <w:proofErr w:type="spellEnd"/>
      <w:r w:rsidRPr="00616AD2">
        <w:t xml:space="preserve">. </w:t>
      </w:r>
      <w:r w:rsidRPr="00616AD2">
        <w:rPr>
          <w:rFonts w:cs="Times New Roman"/>
          <w:lang w:val="en-US"/>
        </w:rPr>
        <w:t xml:space="preserve"> Int. J. Environ. Res. Public Health 2012, 9(5), 1732-1747</w:t>
      </w:r>
    </w:p>
    <w:p w:rsidR="009F4614" w:rsidRPr="00616AD2" w:rsidRDefault="009F4614" w:rsidP="009F461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lang w:val="en-US"/>
        </w:rPr>
      </w:pPr>
      <w:r w:rsidRPr="00616AD2">
        <w:rPr>
          <w:rFonts w:cs="Times New Roman"/>
          <w:lang w:val="en-US"/>
        </w:rPr>
        <w:t>-</w:t>
      </w:r>
      <w:proofErr w:type="spellStart"/>
      <w:r w:rsidRPr="00616AD2">
        <w:rPr>
          <w:rFonts w:cs="Times New Roman"/>
          <w:lang w:val="en-US"/>
        </w:rPr>
        <w:t>Alaani</w:t>
      </w:r>
      <w:proofErr w:type="spellEnd"/>
      <w:r w:rsidRPr="00616AD2">
        <w:rPr>
          <w:rFonts w:cs="Times New Roman"/>
          <w:lang w:val="en-US"/>
        </w:rPr>
        <w:t xml:space="preserve"> S, </w:t>
      </w:r>
      <w:proofErr w:type="spellStart"/>
      <w:r w:rsidRPr="00616AD2">
        <w:rPr>
          <w:rFonts w:cs="Times New Roman"/>
          <w:lang w:val="en-US"/>
        </w:rPr>
        <w:t>Savabieasfahani</w:t>
      </w:r>
      <w:proofErr w:type="spellEnd"/>
      <w:r w:rsidRPr="00616AD2">
        <w:rPr>
          <w:rFonts w:cs="Times New Roman"/>
          <w:lang w:val="en-US"/>
        </w:rPr>
        <w:t xml:space="preserve"> M, </w:t>
      </w:r>
      <w:proofErr w:type="spellStart"/>
      <w:r w:rsidRPr="00616AD2">
        <w:rPr>
          <w:rFonts w:cs="Times New Roman"/>
          <w:lang w:val="en-US"/>
        </w:rPr>
        <w:t>Tafash</w:t>
      </w:r>
      <w:proofErr w:type="spellEnd"/>
      <w:r w:rsidRPr="00616AD2">
        <w:rPr>
          <w:rFonts w:cs="Times New Roman"/>
          <w:lang w:val="en-US"/>
        </w:rPr>
        <w:t xml:space="preserve"> M, </w:t>
      </w:r>
      <w:proofErr w:type="spellStart"/>
      <w:r w:rsidRPr="00616AD2">
        <w:rPr>
          <w:rFonts w:cs="Times New Roman"/>
          <w:lang w:val="en-US"/>
        </w:rPr>
        <w:t>Manduca</w:t>
      </w:r>
      <w:proofErr w:type="spellEnd"/>
      <w:r w:rsidRPr="00616AD2">
        <w:rPr>
          <w:rFonts w:cs="Times New Roman"/>
          <w:lang w:val="en-US"/>
        </w:rPr>
        <w:t xml:space="preserve"> P. Four polygamous families</w:t>
      </w:r>
      <w:r>
        <w:rPr>
          <w:rFonts w:cs="Times New Roman"/>
          <w:lang w:val="en-US"/>
        </w:rPr>
        <w:t xml:space="preserve"> </w:t>
      </w:r>
      <w:r w:rsidRPr="00616AD2">
        <w:rPr>
          <w:rFonts w:cs="Times New Roman"/>
          <w:lang w:val="en-US"/>
        </w:rPr>
        <w:t xml:space="preserve">with congenital birth defects from Fallujah, Iraq. </w:t>
      </w:r>
      <w:proofErr w:type="spellStart"/>
      <w:r w:rsidRPr="00616AD2">
        <w:rPr>
          <w:rFonts w:cs="Times New Roman"/>
          <w:lang w:val="en-US"/>
        </w:rPr>
        <w:t>Int</w:t>
      </w:r>
      <w:proofErr w:type="spellEnd"/>
      <w:r w:rsidRPr="00616AD2">
        <w:rPr>
          <w:rFonts w:cs="Times New Roman"/>
          <w:lang w:val="en-US"/>
        </w:rPr>
        <w:t xml:space="preserve"> J Environ Res Public Health.</w:t>
      </w:r>
      <w:r>
        <w:rPr>
          <w:rFonts w:cs="Times New Roman"/>
          <w:lang w:val="en-US"/>
        </w:rPr>
        <w:t xml:space="preserve"> </w:t>
      </w:r>
      <w:r w:rsidRPr="00616AD2">
        <w:rPr>
          <w:rFonts w:cs="Times New Roman"/>
          <w:lang w:val="en-US"/>
        </w:rPr>
        <w:t>2011 Jan;8(1)</w:t>
      </w:r>
      <w:proofErr w:type="gramStart"/>
      <w:r w:rsidRPr="00616AD2">
        <w:rPr>
          <w:rFonts w:cs="Times New Roman"/>
          <w:lang w:val="en-US"/>
        </w:rPr>
        <w:t>:89</w:t>
      </w:r>
      <w:proofErr w:type="gramEnd"/>
      <w:r w:rsidRPr="00616AD2">
        <w:rPr>
          <w:rFonts w:cs="Times New Roman"/>
          <w:lang w:val="en-US"/>
        </w:rPr>
        <w:t xml:space="preserve">-96. </w:t>
      </w:r>
      <w:proofErr w:type="spellStart"/>
      <w:r w:rsidRPr="00616AD2">
        <w:rPr>
          <w:rFonts w:cs="Times New Roman"/>
          <w:lang w:val="en-US"/>
        </w:rPr>
        <w:t>Epub</w:t>
      </w:r>
      <w:proofErr w:type="spellEnd"/>
      <w:r w:rsidRPr="00616AD2">
        <w:rPr>
          <w:rFonts w:cs="Times New Roman"/>
          <w:lang w:val="en-US"/>
        </w:rPr>
        <w:t xml:space="preserve"> 2010 Dec 31.</w:t>
      </w:r>
    </w:p>
    <w:p w:rsidR="009F4614" w:rsidRPr="00616AD2" w:rsidRDefault="009F4614" w:rsidP="009F461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lang w:val="en-US"/>
        </w:rPr>
      </w:pPr>
      <w:r w:rsidRPr="00616AD2">
        <w:rPr>
          <w:rFonts w:cs="Times New Roman"/>
          <w:lang w:val="en-US"/>
        </w:rPr>
        <w:t>-</w:t>
      </w:r>
      <w:proofErr w:type="spellStart"/>
      <w:r w:rsidRPr="00616AD2">
        <w:rPr>
          <w:rFonts w:cs="Times New Roman"/>
          <w:lang w:val="en-US"/>
        </w:rPr>
        <w:t>Skaik</w:t>
      </w:r>
      <w:proofErr w:type="spellEnd"/>
      <w:r w:rsidRPr="00616AD2">
        <w:rPr>
          <w:rFonts w:cs="Times New Roman"/>
          <w:lang w:val="en-US"/>
        </w:rPr>
        <w:t xml:space="preserve"> S, Abu-</w:t>
      </w:r>
      <w:proofErr w:type="spellStart"/>
      <w:r w:rsidRPr="00616AD2">
        <w:rPr>
          <w:rFonts w:cs="Times New Roman"/>
          <w:lang w:val="en-US"/>
        </w:rPr>
        <w:t>Shaban</w:t>
      </w:r>
      <w:proofErr w:type="spellEnd"/>
      <w:r w:rsidRPr="00616AD2">
        <w:rPr>
          <w:rFonts w:cs="Times New Roman"/>
          <w:lang w:val="en-US"/>
        </w:rPr>
        <w:t xml:space="preserve"> N, Abu-</w:t>
      </w:r>
      <w:proofErr w:type="spellStart"/>
      <w:r w:rsidRPr="00616AD2">
        <w:rPr>
          <w:rFonts w:cs="Times New Roman"/>
          <w:lang w:val="en-US"/>
        </w:rPr>
        <w:t>Shaban</w:t>
      </w:r>
      <w:proofErr w:type="spellEnd"/>
      <w:r w:rsidRPr="00616AD2">
        <w:rPr>
          <w:rFonts w:cs="Times New Roman"/>
          <w:lang w:val="en-US"/>
        </w:rPr>
        <w:t xml:space="preserve"> N, </w:t>
      </w:r>
      <w:proofErr w:type="spellStart"/>
      <w:r w:rsidRPr="00616AD2">
        <w:rPr>
          <w:rFonts w:cs="Times New Roman"/>
          <w:lang w:val="en-US"/>
        </w:rPr>
        <w:t>Barbieri</w:t>
      </w:r>
      <w:proofErr w:type="spellEnd"/>
      <w:r w:rsidRPr="00616AD2">
        <w:rPr>
          <w:rFonts w:cs="Times New Roman"/>
          <w:lang w:val="en-US"/>
        </w:rPr>
        <w:t xml:space="preserve"> M, </w:t>
      </w:r>
      <w:proofErr w:type="spellStart"/>
      <w:r w:rsidRPr="00616AD2">
        <w:rPr>
          <w:rFonts w:cs="Times New Roman"/>
          <w:lang w:val="en-US"/>
        </w:rPr>
        <w:t>Barbieri</w:t>
      </w:r>
      <w:proofErr w:type="spellEnd"/>
      <w:r w:rsidRPr="00616AD2">
        <w:rPr>
          <w:rFonts w:cs="Times New Roman"/>
          <w:lang w:val="en-US"/>
        </w:rPr>
        <w:t xml:space="preserve"> M, </w:t>
      </w:r>
      <w:proofErr w:type="spellStart"/>
      <w:r w:rsidRPr="00616AD2">
        <w:rPr>
          <w:rFonts w:cs="Times New Roman"/>
          <w:lang w:val="en-US"/>
        </w:rPr>
        <w:t>Giani</w:t>
      </w:r>
      <w:proofErr w:type="spellEnd"/>
      <w:r w:rsidRPr="00616AD2">
        <w:rPr>
          <w:rFonts w:cs="Times New Roman"/>
          <w:lang w:val="en-US"/>
        </w:rPr>
        <w:t xml:space="preserve"> U, </w:t>
      </w:r>
      <w:proofErr w:type="spellStart"/>
      <w:r w:rsidRPr="00616AD2">
        <w:rPr>
          <w:rFonts w:cs="Times New Roman"/>
          <w:lang w:val="en-US"/>
        </w:rPr>
        <w:t>Manduca</w:t>
      </w:r>
      <w:proofErr w:type="spellEnd"/>
      <w:r w:rsidRPr="00616AD2">
        <w:rPr>
          <w:rFonts w:cs="Times New Roman"/>
          <w:lang w:val="en-US"/>
        </w:rPr>
        <w:t xml:space="preserve"> P. Metals detected by ICP/MS in wound tissue of war injuries without fragments in Gaza. BMC </w:t>
      </w:r>
      <w:proofErr w:type="spellStart"/>
      <w:r w:rsidRPr="00616AD2">
        <w:rPr>
          <w:rFonts w:cs="Times New Roman"/>
          <w:lang w:val="en-US"/>
        </w:rPr>
        <w:t>Int</w:t>
      </w:r>
      <w:proofErr w:type="spellEnd"/>
      <w:r w:rsidRPr="00616AD2">
        <w:rPr>
          <w:rFonts w:cs="Times New Roman"/>
          <w:lang w:val="en-US"/>
        </w:rPr>
        <w:t xml:space="preserve"> Health Hum Rights. 2010 Jun 25</w:t>
      </w:r>
      <w:proofErr w:type="gramStart"/>
      <w:r w:rsidRPr="00616AD2">
        <w:rPr>
          <w:rFonts w:cs="Times New Roman"/>
          <w:lang w:val="en-US"/>
        </w:rPr>
        <w:t>;10:17</w:t>
      </w:r>
      <w:proofErr w:type="gramEnd"/>
      <w:r w:rsidRPr="00616AD2">
        <w:rPr>
          <w:rFonts w:cs="Times New Roman"/>
          <w:lang w:val="en-US"/>
        </w:rPr>
        <w:t>.</w:t>
      </w:r>
    </w:p>
    <w:p w:rsidR="009F4614" w:rsidRDefault="009F4614" w:rsidP="009F4614">
      <w:pPr>
        <w:pStyle w:val="Paragrafoelenco"/>
        <w:numPr>
          <w:ilvl w:val="0"/>
          <w:numId w:val="1"/>
        </w:numPr>
        <w:jc w:val="both"/>
      </w:pPr>
      <w:r w:rsidRPr="00616AD2">
        <w:rPr>
          <w:rFonts w:cs="Times New Roman"/>
          <w:lang w:val="en-US"/>
        </w:rPr>
        <w:t>-</w:t>
      </w:r>
      <w:proofErr w:type="spellStart"/>
      <w:r w:rsidRPr="00616AD2">
        <w:t>Naim</w:t>
      </w:r>
      <w:proofErr w:type="spellEnd"/>
      <w:r w:rsidRPr="00616AD2">
        <w:t xml:space="preserve"> A, Al </w:t>
      </w:r>
      <w:proofErr w:type="spellStart"/>
      <w:r w:rsidRPr="00616AD2">
        <w:t>Dalies</w:t>
      </w:r>
      <w:proofErr w:type="spellEnd"/>
      <w:r w:rsidRPr="00616AD2">
        <w:t xml:space="preserve"> H, </w:t>
      </w:r>
      <w:proofErr w:type="spellStart"/>
      <w:r w:rsidRPr="00616AD2">
        <w:t>El</w:t>
      </w:r>
      <w:proofErr w:type="spellEnd"/>
      <w:r w:rsidRPr="00616AD2">
        <w:t xml:space="preserve"> </w:t>
      </w:r>
      <w:proofErr w:type="spellStart"/>
      <w:r w:rsidRPr="00616AD2">
        <w:t>Balawi</w:t>
      </w:r>
      <w:proofErr w:type="spellEnd"/>
      <w:r w:rsidRPr="00616AD2">
        <w:t xml:space="preserve"> M, Salem E, Al </w:t>
      </w:r>
      <w:proofErr w:type="spellStart"/>
      <w:r w:rsidRPr="00616AD2">
        <w:t>Meziny</w:t>
      </w:r>
      <w:proofErr w:type="spellEnd"/>
      <w:r w:rsidRPr="00616AD2">
        <w:t xml:space="preserve"> K, Al </w:t>
      </w:r>
      <w:proofErr w:type="spellStart"/>
      <w:r w:rsidRPr="00616AD2">
        <w:t>Shawwa</w:t>
      </w:r>
      <w:proofErr w:type="spellEnd"/>
      <w:r w:rsidRPr="00616AD2">
        <w:t xml:space="preserve"> R, Minutolo R, Manduca P. Birth </w:t>
      </w:r>
      <w:proofErr w:type="spellStart"/>
      <w:r w:rsidRPr="00616AD2">
        <w:t>defects</w:t>
      </w:r>
      <w:proofErr w:type="spellEnd"/>
      <w:r w:rsidRPr="00616AD2">
        <w:t xml:space="preserve"> in Gaza: a </w:t>
      </w:r>
      <w:proofErr w:type="spellStart"/>
      <w:r w:rsidRPr="00616AD2">
        <w:t>cohort</w:t>
      </w:r>
      <w:proofErr w:type="spellEnd"/>
      <w:r w:rsidRPr="00616AD2">
        <w:t xml:space="preserve"> </w:t>
      </w:r>
      <w:proofErr w:type="spellStart"/>
      <w:r w:rsidRPr="00616AD2">
        <w:t>study</w:t>
      </w:r>
      <w:proofErr w:type="spellEnd"/>
      <w:r w:rsidRPr="00616AD2">
        <w:t xml:space="preserve">. Lancet </w:t>
      </w:r>
      <w:proofErr w:type="spellStart"/>
      <w:r w:rsidRPr="00616AD2">
        <w:t>Palestinina</w:t>
      </w:r>
      <w:proofErr w:type="spellEnd"/>
      <w:r w:rsidRPr="00616AD2">
        <w:t xml:space="preserve"> </w:t>
      </w:r>
      <w:proofErr w:type="spellStart"/>
      <w:r w:rsidRPr="00616AD2">
        <w:t>Health</w:t>
      </w:r>
      <w:proofErr w:type="spellEnd"/>
      <w:r w:rsidRPr="00616AD2">
        <w:t xml:space="preserve"> </w:t>
      </w:r>
      <w:proofErr w:type="spellStart"/>
      <w:r w:rsidRPr="00616AD2">
        <w:t>Allia</w:t>
      </w:r>
      <w:r>
        <w:t>nce</w:t>
      </w:r>
      <w:proofErr w:type="spellEnd"/>
      <w:r>
        <w:t xml:space="preserve">, Special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October</w:t>
      </w:r>
      <w:proofErr w:type="spellEnd"/>
      <w:r>
        <w:t xml:space="preserve"> 2012</w:t>
      </w:r>
    </w:p>
    <w:p w:rsidR="009F4614" w:rsidRPr="002371C3" w:rsidRDefault="009F4614" w:rsidP="009F4614">
      <w:pPr>
        <w:pStyle w:val="Paragrafoelenco"/>
        <w:numPr>
          <w:ilvl w:val="0"/>
          <w:numId w:val="1"/>
        </w:numPr>
        <w:jc w:val="both"/>
      </w:pPr>
      <w:r>
        <w:rPr>
          <w:bCs/>
        </w:rPr>
        <w:t>-Manduca P</w:t>
      </w:r>
      <w:r w:rsidRPr="002371C3">
        <w:rPr>
          <w:bCs/>
        </w:rPr>
        <w:t>.-</w:t>
      </w:r>
      <w:proofErr w:type="spellStart"/>
      <w:r w:rsidRPr="002371C3">
        <w:rPr>
          <w:bCs/>
        </w:rPr>
        <w:t>Past</w:t>
      </w:r>
      <w:proofErr w:type="spellEnd"/>
      <w:r w:rsidRPr="002371C3">
        <w:rPr>
          <w:bCs/>
        </w:rPr>
        <w:t xml:space="preserve"> </w:t>
      </w:r>
      <w:proofErr w:type="spellStart"/>
      <w:r w:rsidRPr="002371C3">
        <w:rPr>
          <w:bCs/>
        </w:rPr>
        <w:t>emerging</w:t>
      </w:r>
      <w:proofErr w:type="spellEnd"/>
      <w:r w:rsidRPr="002371C3">
        <w:rPr>
          <w:bCs/>
        </w:rPr>
        <w:t xml:space="preserve"> from </w:t>
      </w:r>
      <w:proofErr w:type="spellStart"/>
      <w:r w:rsidRPr="002371C3">
        <w:rPr>
          <w:bCs/>
        </w:rPr>
        <w:t>present</w:t>
      </w:r>
      <w:proofErr w:type="spellEnd"/>
      <w:r w:rsidRPr="002371C3">
        <w:rPr>
          <w:bCs/>
        </w:rPr>
        <w:t xml:space="preserve"> </w:t>
      </w:r>
      <w:proofErr w:type="spellStart"/>
      <w:r w:rsidRPr="002371C3">
        <w:rPr>
          <w:bCs/>
        </w:rPr>
        <w:t>recording</w:t>
      </w:r>
      <w:proofErr w:type="spellEnd"/>
      <w:r w:rsidRPr="002371C3">
        <w:rPr>
          <w:bCs/>
        </w:rPr>
        <w:t xml:space="preserve">: </w:t>
      </w:r>
      <w:proofErr w:type="spellStart"/>
      <w:r w:rsidRPr="002371C3">
        <w:rPr>
          <w:bCs/>
        </w:rPr>
        <w:t>reproductive</w:t>
      </w:r>
      <w:proofErr w:type="spellEnd"/>
      <w:r w:rsidRPr="002371C3">
        <w:rPr>
          <w:bCs/>
        </w:rPr>
        <w:t xml:space="preserve"> </w:t>
      </w:r>
      <w:proofErr w:type="spellStart"/>
      <w:r w:rsidRPr="002371C3">
        <w:rPr>
          <w:bCs/>
        </w:rPr>
        <w:t>health</w:t>
      </w:r>
      <w:proofErr w:type="spellEnd"/>
      <w:r w:rsidRPr="002371C3">
        <w:rPr>
          <w:bCs/>
        </w:rPr>
        <w:t xml:space="preserve"> </w:t>
      </w:r>
      <w:proofErr w:type="spellStart"/>
      <w:r w:rsidRPr="002371C3">
        <w:rPr>
          <w:bCs/>
        </w:rPr>
        <w:t>history</w:t>
      </w:r>
      <w:proofErr w:type="spellEnd"/>
      <w:r w:rsidRPr="002371C3">
        <w:rPr>
          <w:bCs/>
        </w:rPr>
        <w:t xml:space="preserve"> </w:t>
      </w:r>
      <w:proofErr w:type="spellStart"/>
      <w:r w:rsidRPr="002371C3">
        <w:rPr>
          <w:bCs/>
        </w:rPr>
        <w:t>reveals</w:t>
      </w:r>
      <w:proofErr w:type="spellEnd"/>
      <w:r w:rsidRPr="002371C3">
        <w:rPr>
          <w:bCs/>
        </w:rPr>
        <w:t xml:space="preserve"> </w:t>
      </w:r>
      <w:proofErr w:type="spellStart"/>
      <w:r w:rsidRPr="002371C3">
        <w:rPr>
          <w:bCs/>
        </w:rPr>
        <w:t>increase</w:t>
      </w:r>
      <w:proofErr w:type="spellEnd"/>
      <w:r w:rsidRPr="002371C3">
        <w:rPr>
          <w:bCs/>
        </w:rPr>
        <w:t xml:space="preserve"> in </w:t>
      </w:r>
      <w:proofErr w:type="spellStart"/>
      <w:r w:rsidRPr="002371C3">
        <w:rPr>
          <w:bCs/>
        </w:rPr>
        <w:t>prevalence</w:t>
      </w:r>
      <w:proofErr w:type="spellEnd"/>
      <w:r w:rsidRPr="002371C3">
        <w:rPr>
          <w:bCs/>
        </w:rPr>
        <w:t xml:space="preserve"> of </w:t>
      </w:r>
      <w:proofErr w:type="spellStart"/>
      <w:r w:rsidRPr="002371C3">
        <w:rPr>
          <w:bCs/>
        </w:rPr>
        <w:t>birth</w:t>
      </w:r>
      <w:proofErr w:type="spellEnd"/>
      <w:r w:rsidRPr="002371C3">
        <w:rPr>
          <w:bCs/>
        </w:rPr>
        <w:t xml:space="preserve"> </w:t>
      </w:r>
      <w:proofErr w:type="spellStart"/>
      <w:r w:rsidRPr="002371C3">
        <w:rPr>
          <w:bCs/>
        </w:rPr>
        <w:t>defects</w:t>
      </w:r>
      <w:proofErr w:type="spellEnd"/>
      <w:r w:rsidRPr="002371C3">
        <w:rPr>
          <w:bCs/>
        </w:rPr>
        <w:t xml:space="preserve"> over time, in Gaza, Palestine </w:t>
      </w:r>
      <w:r w:rsidRPr="002371C3">
        <w:rPr>
          <w:rFonts w:cs="Times New Roman"/>
          <w:bCs/>
        </w:rPr>
        <w:t xml:space="preserve">LPHA 2013, Lancet </w:t>
      </w:r>
      <w:proofErr w:type="spellStart"/>
      <w:r w:rsidRPr="002371C3">
        <w:rPr>
          <w:rFonts w:cs="Times New Roman"/>
          <w:bCs/>
        </w:rPr>
        <w:t>oral</w:t>
      </w:r>
      <w:proofErr w:type="spellEnd"/>
      <w:r w:rsidRPr="002371C3">
        <w:rPr>
          <w:rFonts w:cs="Times New Roman"/>
          <w:bCs/>
        </w:rPr>
        <w:t xml:space="preserve"> </w:t>
      </w:r>
      <w:proofErr w:type="spellStart"/>
      <w:r w:rsidRPr="002371C3">
        <w:rPr>
          <w:rFonts w:cs="Times New Roman"/>
          <w:bCs/>
        </w:rPr>
        <w:t>presentation</w:t>
      </w:r>
      <w:proofErr w:type="spellEnd"/>
      <w:r w:rsidRPr="002371C3">
        <w:rPr>
          <w:rFonts w:cs="Times New Roman"/>
          <w:bCs/>
        </w:rPr>
        <w:t xml:space="preserve">,  </w:t>
      </w:r>
      <w:proofErr w:type="spellStart"/>
      <w:r w:rsidRPr="002371C3">
        <w:rPr>
          <w:rFonts w:cs="Times New Roman"/>
          <w:bCs/>
        </w:rPr>
        <w:t>Epublished</w:t>
      </w:r>
      <w:proofErr w:type="spellEnd"/>
      <w:r w:rsidRPr="002371C3">
        <w:rPr>
          <w:rFonts w:cs="Times New Roman"/>
          <w:bCs/>
        </w:rPr>
        <w:t xml:space="preserve"> 2014</w:t>
      </w:r>
    </w:p>
    <w:p w:rsidR="009F4614" w:rsidRPr="00616AD2" w:rsidRDefault="009F4614" w:rsidP="009F461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 w:cs="Times New Roman"/>
          <w:bdr w:val="none" w:sz="0" w:space="0" w:color="auto" w:frame="1"/>
          <w:shd w:val="clear" w:color="auto" w:fill="FFFFFF"/>
          <w:lang w:eastAsia="it-IT"/>
        </w:rPr>
      </w:pPr>
      <w:r>
        <w:t>-</w:t>
      </w:r>
      <w:r w:rsidRPr="00616AD2">
        <w:t xml:space="preserve">Manduca P. </w:t>
      </w:r>
      <w:proofErr w:type="spellStart"/>
      <w:r w:rsidRPr="00616AD2">
        <w:rPr>
          <w:rFonts w:eastAsia="Times New Roman" w:cs="Times New Roman"/>
        </w:rPr>
        <w:t>We</w:t>
      </w:r>
      <w:proofErr w:type="spellEnd"/>
      <w:r w:rsidRPr="00616AD2">
        <w:rPr>
          <w:rFonts w:eastAsia="Times New Roman" w:cs="Times New Roman"/>
        </w:rPr>
        <w:t xml:space="preserve"> are </w:t>
      </w:r>
      <w:proofErr w:type="spellStart"/>
      <w:r w:rsidRPr="00616AD2">
        <w:rPr>
          <w:rFonts w:eastAsia="Times New Roman" w:cs="Times New Roman"/>
        </w:rPr>
        <w:t>both</w:t>
      </w:r>
      <w:proofErr w:type="spellEnd"/>
      <w:r w:rsidRPr="00616AD2">
        <w:rPr>
          <w:rFonts w:eastAsia="Times New Roman" w:cs="Times New Roman"/>
        </w:rPr>
        <w:t xml:space="preserve"> </w:t>
      </w:r>
      <w:proofErr w:type="spellStart"/>
      <w:r w:rsidRPr="00616AD2">
        <w:rPr>
          <w:rFonts w:eastAsia="Times New Roman" w:cs="Times New Roman"/>
        </w:rPr>
        <w:t>doctors</w:t>
      </w:r>
      <w:proofErr w:type="spellEnd"/>
      <w:r w:rsidRPr="00616AD2">
        <w:rPr>
          <w:rFonts w:eastAsia="Times New Roman" w:cs="Times New Roman"/>
        </w:rPr>
        <w:t xml:space="preserve">: a </w:t>
      </w:r>
      <w:proofErr w:type="spellStart"/>
      <w:r w:rsidRPr="00616AD2">
        <w:rPr>
          <w:rFonts w:eastAsia="Times New Roman" w:cs="Times New Roman"/>
        </w:rPr>
        <w:t>Palestinian</w:t>
      </w:r>
      <w:proofErr w:type="spellEnd"/>
      <w:r w:rsidRPr="00616AD2">
        <w:rPr>
          <w:rFonts w:eastAsia="Times New Roman" w:cs="Times New Roman"/>
        </w:rPr>
        <w:t xml:space="preserve"> </w:t>
      </w:r>
      <w:proofErr w:type="spellStart"/>
      <w:r w:rsidRPr="00616AD2">
        <w:rPr>
          <w:rFonts w:eastAsia="Times New Roman" w:cs="Times New Roman"/>
        </w:rPr>
        <w:t>doctor</w:t>
      </w:r>
      <w:proofErr w:type="spellEnd"/>
      <w:r w:rsidRPr="00616AD2">
        <w:rPr>
          <w:rFonts w:eastAsia="Times New Roman" w:cs="Times New Roman"/>
        </w:rPr>
        <w:t xml:space="preserve"> </w:t>
      </w:r>
      <w:proofErr w:type="spellStart"/>
      <w:r w:rsidRPr="00616AD2">
        <w:rPr>
          <w:rFonts w:eastAsia="Times New Roman" w:cs="Times New Roman"/>
        </w:rPr>
        <w:t>writes</w:t>
      </w:r>
      <w:proofErr w:type="spellEnd"/>
      <w:r w:rsidRPr="00616AD2">
        <w:rPr>
          <w:rFonts w:eastAsia="Times New Roman" w:cs="Times New Roman"/>
        </w:rPr>
        <w:t xml:space="preserve"> to an </w:t>
      </w:r>
      <w:proofErr w:type="spellStart"/>
      <w:r w:rsidRPr="00616AD2">
        <w:rPr>
          <w:rFonts w:eastAsia="Times New Roman" w:cs="Times New Roman"/>
        </w:rPr>
        <w:t>Israeli</w:t>
      </w:r>
      <w:proofErr w:type="spellEnd"/>
      <w:r w:rsidRPr="00616AD2">
        <w:rPr>
          <w:rFonts w:eastAsia="Times New Roman" w:cs="Times New Roman"/>
        </w:rPr>
        <w:t xml:space="preserve"> </w:t>
      </w:r>
      <w:proofErr w:type="spellStart"/>
      <w:r w:rsidRPr="00616AD2">
        <w:rPr>
          <w:rFonts w:eastAsia="Times New Roman" w:cs="Times New Roman"/>
        </w:rPr>
        <w:t>colleague</w:t>
      </w:r>
      <w:proofErr w:type="spellEnd"/>
      <w:r w:rsidRPr="00616AD2">
        <w:rPr>
          <w:rFonts w:eastAsia="Times New Roman" w:cs="Times New Roman"/>
        </w:rPr>
        <w:t xml:space="preserve">- </w:t>
      </w:r>
      <w:proofErr w:type="spellStart"/>
      <w:r w:rsidRPr="00616AD2">
        <w:rPr>
          <w:rFonts w:eastAsia="Times New Roman" w:cs="Times New Roman"/>
        </w:rPr>
        <w:t>Starting</w:t>
      </w:r>
      <w:proofErr w:type="spellEnd"/>
      <w:r w:rsidRPr="00616AD2">
        <w:rPr>
          <w:rFonts w:eastAsia="Times New Roman" w:cs="Times New Roman"/>
        </w:rPr>
        <w:t xml:space="preserve"> from </w:t>
      </w:r>
      <w:proofErr w:type="spellStart"/>
      <w:r w:rsidRPr="00616AD2">
        <w:rPr>
          <w:rFonts w:eastAsia="Times New Roman" w:cs="Times New Roman"/>
        </w:rPr>
        <w:t>rubble</w:t>
      </w:r>
      <w:proofErr w:type="spellEnd"/>
      <w:r w:rsidRPr="00616AD2">
        <w:rPr>
          <w:rFonts w:eastAsia="Times New Roman" w:cs="Times New Roman"/>
        </w:rPr>
        <w:t xml:space="preserve">: </w:t>
      </w:r>
      <w:proofErr w:type="spellStart"/>
      <w:r w:rsidRPr="00616AD2">
        <w:rPr>
          <w:rFonts w:eastAsia="Times New Roman" w:cs="Times New Roman"/>
        </w:rPr>
        <w:t>Collateral</w:t>
      </w:r>
      <w:proofErr w:type="spellEnd"/>
      <w:r w:rsidRPr="00616AD2">
        <w:rPr>
          <w:rFonts w:eastAsia="Times New Roman" w:cs="Times New Roman"/>
        </w:rPr>
        <w:t xml:space="preserve"> </w:t>
      </w:r>
      <w:proofErr w:type="spellStart"/>
      <w:r w:rsidRPr="00616AD2">
        <w:rPr>
          <w:rFonts w:eastAsia="Times New Roman" w:cs="Times New Roman"/>
        </w:rPr>
        <w:t>victims</w:t>
      </w:r>
      <w:proofErr w:type="spellEnd"/>
      <w:r w:rsidRPr="00616AD2">
        <w:rPr>
          <w:rFonts w:eastAsia="Times New Roman" w:cs="Times New Roman"/>
        </w:rPr>
        <w:t xml:space="preserve"> </w:t>
      </w:r>
      <w:proofErr w:type="spellStart"/>
      <w:r w:rsidRPr="00616AD2">
        <w:rPr>
          <w:rFonts w:eastAsia="Times New Roman" w:cs="Times New Roman"/>
        </w:rPr>
        <w:t>not</w:t>
      </w:r>
      <w:proofErr w:type="spellEnd"/>
      <w:r w:rsidRPr="00616AD2">
        <w:rPr>
          <w:rFonts w:eastAsia="Times New Roman" w:cs="Times New Roman"/>
        </w:rPr>
        <w:t xml:space="preserve"> </w:t>
      </w:r>
      <w:proofErr w:type="spellStart"/>
      <w:r w:rsidRPr="00616AD2">
        <w:rPr>
          <w:rFonts w:eastAsia="Times New Roman" w:cs="Times New Roman"/>
        </w:rPr>
        <w:t>accounted</w:t>
      </w:r>
      <w:proofErr w:type="spellEnd"/>
      <w:r w:rsidRPr="00616AD2">
        <w:rPr>
          <w:rFonts w:eastAsia="Times New Roman" w:cs="Times New Roman"/>
        </w:rPr>
        <w:t xml:space="preserve"> for? Long </w:t>
      </w:r>
      <w:proofErr w:type="spellStart"/>
      <w:r w:rsidRPr="00616AD2">
        <w:rPr>
          <w:rFonts w:eastAsia="Times New Roman" w:cs="Times New Roman"/>
        </w:rPr>
        <w:t>term</w:t>
      </w:r>
      <w:proofErr w:type="spellEnd"/>
      <w:r w:rsidRPr="00616AD2">
        <w:rPr>
          <w:rFonts w:eastAsia="Times New Roman" w:cs="Times New Roman"/>
        </w:rPr>
        <w:t xml:space="preserve"> </w:t>
      </w:r>
      <w:proofErr w:type="spellStart"/>
      <w:r w:rsidRPr="00616AD2">
        <w:rPr>
          <w:rFonts w:eastAsia="Times New Roman" w:cs="Times New Roman"/>
        </w:rPr>
        <w:t>health</w:t>
      </w:r>
      <w:proofErr w:type="spellEnd"/>
      <w:r w:rsidRPr="00616AD2">
        <w:rPr>
          <w:rFonts w:eastAsia="Times New Roman" w:cs="Times New Roman"/>
        </w:rPr>
        <w:t xml:space="preserve"> </w:t>
      </w:r>
      <w:proofErr w:type="spellStart"/>
      <w:r w:rsidRPr="00616AD2">
        <w:rPr>
          <w:rFonts w:eastAsia="Times New Roman" w:cs="Times New Roman"/>
        </w:rPr>
        <w:t>effects</w:t>
      </w:r>
      <w:proofErr w:type="spellEnd"/>
      <w:r w:rsidRPr="00616AD2">
        <w:rPr>
          <w:rFonts w:eastAsia="Times New Roman" w:cs="Times New Roman"/>
        </w:rPr>
        <w:t xml:space="preserve"> of the last war of </w:t>
      </w:r>
      <w:proofErr w:type="spellStart"/>
      <w:r w:rsidRPr="00616AD2">
        <w:rPr>
          <w:rFonts w:eastAsia="Times New Roman" w:cs="Times New Roman"/>
        </w:rPr>
        <w:t>Israel</w:t>
      </w:r>
      <w:proofErr w:type="spellEnd"/>
      <w:r w:rsidRPr="00616AD2">
        <w:rPr>
          <w:rFonts w:eastAsia="Times New Roman" w:cs="Times New Roman"/>
        </w:rPr>
        <w:t xml:space="preserve"> on </w:t>
      </w:r>
      <w:proofErr w:type="spellStart"/>
      <w:r w:rsidRPr="00616AD2">
        <w:rPr>
          <w:rFonts w:eastAsia="Times New Roman" w:cs="Times New Roman"/>
        </w:rPr>
        <w:t>next</w:t>
      </w:r>
      <w:proofErr w:type="spellEnd"/>
      <w:r w:rsidRPr="00616AD2">
        <w:rPr>
          <w:rFonts w:eastAsia="Times New Roman" w:cs="Times New Roman"/>
        </w:rPr>
        <w:t xml:space="preserve"> generation of Gaza </w:t>
      </w:r>
      <w:proofErr w:type="spellStart"/>
      <w:r w:rsidRPr="00616AD2">
        <w:rPr>
          <w:rFonts w:eastAsia="Times New Roman" w:cs="Times New Roman"/>
        </w:rPr>
        <w:t>people</w:t>
      </w:r>
      <w:proofErr w:type="spellEnd"/>
      <w:r w:rsidRPr="00616AD2">
        <w:rPr>
          <w:rFonts w:eastAsia="Times New Roman" w:cs="Times New Roman"/>
        </w:rPr>
        <w:t xml:space="preserve"> </w:t>
      </w:r>
      <w:r w:rsidRPr="00616AD2">
        <w:t xml:space="preserve"> </w:t>
      </w:r>
      <w:r w:rsidRPr="00616AD2">
        <w:rPr>
          <w:rFonts w:eastAsia="Times New Roman" w:cs="Times New Roman"/>
          <w:i/>
          <w:iCs/>
          <w:bdr w:val="none" w:sz="0" w:space="0" w:color="auto" w:frame="1"/>
          <w:shd w:val="clear" w:color="auto" w:fill="FFFFFF"/>
          <w:lang w:eastAsia="it-IT"/>
        </w:rPr>
        <w:t>BMJ</w:t>
      </w:r>
      <w:r w:rsidRPr="00616AD2">
        <w:rPr>
          <w:rFonts w:eastAsia="Times New Roman" w:cs="Times New Roman"/>
          <w:shd w:val="clear" w:color="auto" w:fill="FFFFFF"/>
          <w:lang w:eastAsia="it-IT"/>
        </w:rPr>
        <w:t> </w:t>
      </w:r>
      <w:r w:rsidRPr="00616AD2">
        <w:rPr>
          <w:rFonts w:eastAsia="Times New Roman" w:cs="Times New Roman"/>
          <w:bdr w:val="none" w:sz="0" w:space="0" w:color="auto" w:frame="1"/>
          <w:shd w:val="clear" w:color="auto" w:fill="FFFFFF"/>
          <w:lang w:eastAsia="it-IT"/>
        </w:rPr>
        <w:t>2014</w:t>
      </w:r>
      <w:r w:rsidRPr="00616AD2">
        <w:rPr>
          <w:rFonts w:eastAsia="Times New Roman" w:cs="Times New Roman"/>
          <w:shd w:val="clear" w:color="auto" w:fill="FFFFFF"/>
          <w:lang w:eastAsia="it-IT"/>
        </w:rPr>
        <w:t>; </w:t>
      </w:r>
      <w:r w:rsidRPr="00616AD2">
        <w:rPr>
          <w:rFonts w:eastAsia="Times New Roman" w:cs="Times New Roman"/>
          <w:bdr w:val="none" w:sz="0" w:space="0" w:color="auto" w:frame="1"/>
          <w:shd w:val="clear" w:color="auto" w:fill="FFFFFF"/>
          <w:lang w:eastAsia="it-IT"/>
        </w:rPr>
        <w:t>349</w:t>
      </w:r>
      <w:r w:rsidRPr="00616AD2">
        <w:rPr>
          <w:rFonts w:eastAsia="Times New Roman" w:cs="Times New Roman"/>
          <w:shd w:val="clear" w:color="auto" w:fill="FFFFFF"/>
          <w:lang w:eastAsia="it-IT"/>
        </w:rPr>
        <w:t> </w:t>
      </w:r>
      <w:proofErr w:type="spellStart"/>
      <w:r w:rsidRPr="00616AD2">
        <w:rPr>
          <w:rFonts w:eastAsia="Times New Roman" w:cs="Times New Roman"/>
          <w:bdr w:val="none" w:sz="0" w:space="0" w:color="auto" w:frame="1"/>
          <w:shd w:val="clear" w:color="auto" w:fill="FFFFFF"/>
          <w:lang w:eastAsia="it-IT"/>
        </w:rPr>
        <w:t>doi</w:t>
      </w:r>
      <w:proofErr w:type="spellEnd"/>
      <w:r w:rsidRPr="00616AD2">
        <w:rPr>
          <w:rFonts w:eastAsia="Times New Roman" w:cs="Times New Roman"/>
          <w:bdr w:val="none" w:sz="0" w:space="0" w:color="auto" w:frame="1"/>
          <w:shd w:val="clear" w:color="auto" w:fill="FFFFFF"/>
          <w:lang w:eastAsia="it-IT"/>
        </w:rPr>
        <w:t xml:space="preserve">: </w:t>
      </w:r>
      <w:hyperlink r:id="rId7" w:history="1">
        <w:r w:rsidRPr="00616AD2">
          <w:rPr>
            <w:rStyle w:val="Collegamentoipertestuale"/>
            <w:rFonts w:eastAsia="Times New Roman" w:cs="Times New Roman"/>
            <w:color w:val="auto"/>
            <w:bdr w:val="none" w:sz="0" w:space="0" w:color="auto" w:frame="1"/>
            <w:shd w:val="clear" w:color="auto" w:fill="FFFFFF"/>
            <w:lang w:eastAsia="it-IT"/>
          </w:rPr>
          <w:t>http://dx.doi.org/10.1136/bmj.g5106</w:t>
        </w:r>
      </w:hyperlink>
    </w:p>
    <w:p w:rsidR="009F4614" w:rsidRPr="001738E7" w:rsidRDefault="009F4614" w:rsidP="009F4614">
      <w:pPr>
        <w:pStyle w:val="Titolo"/>
        <w:numPr>
          <w:ilvl w:val="0"/>
          <w:numId w:val="1"/>
        </w:numPr>
        <w:shd w:val="clear" w:color="auto" w:fill="FFFFFF"/>
        <w:tabs>
          <w:tab w:val="left" w:pos="1843"/>
        </w:tabs>
        <w:spacing w:before="0" w:beforeAutospacing="0" w:after="0" w:afterAutospacing="0"/>
        <w:rPr>
          <w:rFonts w:asciiTheme="minorHAnsi" w:hAnsiTheme="minorHAnsi" w:cs="Arial"/>
          <w:color w:val="0000FF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-</w:t>
      </w:r>
      <w:proofErr w:type="spellStart"/>
      <w:r w:rsidRPr="00616AD2">
        <w:rPr>
          <w:rFonts w:asciiTheme="minorHAnsi" w:hAnsiTheme="minorHAnsi" w:cs="Arial"/>
          <w:bCs/>
          <w:sz w:val="24"/>
          <w:szCs w:val="24"/>
        </w:rPr>
        <w:t>Manduca</w:t>
      </w:r>
      <w:proofErr w:type="spellEnd"/>
      <w:r w:rsidRPr="00616AD2">
        <w:rPr>
          <w:rFonts w:asciiTheme="minorHAnsi" w:hAnsiTheme="minorHAnsi" w:cs="Arial"/>
          <w:bCs/>
          <w:sz w:val="24"/>
          <w:szCs w:val="24"/>
        </w:rPr>
        <w:t xml:space="preserve"> P</w:t>
      </w:r>
      <w:r w:rsidRPr="00616AD2">
        <w:rPr>
          <w:rFonts w:asciiTheme="minorHAnsi" w:hAnsiTheme="minorHAnsi" w:cs="Arial"/>
          <w:sz w:val="24"/>
          <w:szCs w:val="24"/>
        </w:rPr>
        <w:t xml:space="preserve">, Chalmers I, Summerfield D, Gilbert M, </w:t>
      </w:r>
      <w:proofErr w:type="spellStart"/>
      <w:r w:rsidRPr="00616AD2">
        <w:rPr>
          <w:rFonts w:asciiTheme="minorHAnsi" w:hAnsiTheme="minorHAnsi" w:cs="Arial"/>
          <w:sz w:val="24"/>
          <w:szCs w:val="24"/>
        </w:rPr>
        <w:t>Ang</w:t>
      </w:r>
      <w:proofErr w:type="spellEnd"/>
      <w:r w:rsidRPr="00616AD2">
        <w:rPr>
          <w:rFonts w:asciiTheme="minorHAnsi" w:hAnsiTheme="minorHAnsi" w:cs="Arial"/>
          <w:sz w:val="24"/>
          <w:szCs w:val="24"/>
        </w:rPr>
        <w:t xml:space="preserve"> S.</w:t>
      </w:r>
      <w:r>
        <w:rPr>
          <w:rFonts w:asciiTheme="minorHAnsi" w:hAnsiTheme="minorHAnsi" w:cs="Arial"/>
          <w:sz w:val="24"/>
          <w:szCs w:val="24"/>
        </w:rPr>
        <w:t xml:space="preserve"> and 20 Authors </w:t>
      </w:r>
      <w:hyperlink r:id="rId8" w:history="1">
        <w:proofErr w:type="gramStart"/>
        <w:r w:rsidRPr="00616AD2">
          <w:rPr>
            <w:rStyle w:val="Collegamentoipertestuale"/>
            <w:rFonts w:asciiTheme="minorHAnsi" w:hAnsiTheme="minorHAnsi" w:cs="Arial"/>
            <w:color w:val="auto"/>
            <w:sz w:val="24"/>
            <w:szCs w:val="24"/>
          </w:rPr>
          <w:t>An</w:t>
        </w:r>
        <w:proofErr w:type="gramEnd"/>
        <w:r w:rsidRPr="00616AD2">
          <w:rPr>
            <w:rStyle w:val="Collegamentoipertestuale"/>
            <w:rFonts w:asciiTheme="minorHAnsi" w:hAnsiTheme="minorHAnsi" w:cs="Arial"/>
            <w:color w:val="auto"/>
            <w:sz w:val="24"/>
            <w:szCs w:val="24"/>
          </w:rPr>
          <w:t xml:space="preserve"> open letter for the people in Gaza.</w:t>
        </w:r>
      </w:hyperlink>
      <w:r w:rsidRPr="00616AD2">
        <w:rPr>
          <w:rStyle w:val="Collegamentoipertestuale"/>
          <w:rFonts w:asciiTheme="minorHAnsi" w:hAnsiTheme="minorHAnsi" w:cs="Arial"/>
          <w:color w:val="auto"/>
          <w:sz w:val="24"/>
          <w:szCs w:val="24"/>
        </w:rPr>
        <w:t xml:space="preserve"> </w:t>
      </w:r>
      <w:r w:rsidRPr="00616AD2">
        <w:rPr>
          <w:rStyle w:val="jrnl"/>
          <w:rFonts w:asciiTheme="minorHAnsi" w:hAnsiTheme="minorHAnsi" w:cs="Arial"/>
          <w:sz w:val="24"/>
          <w:szCs w:val="24"/>
        </w:rPr>
        <w:t>Lancet</w:t>
      </w:r>
      <w:r w:rsidRPr="00616AD2">
        <w:rPr>
          <w:rFonts w:asciiTheme="minorHAnsi" w:hAnsiTheme="minorHAnsi" w:cs="Arial"/>
          <w:sz w:val="24"/>
          <w:szCs w:val="24"/>
        </w:rPr>
        <w:t>. 2014 Aug 2</w:t>
      </w:r>
      <w:proofErr w:type="gramStart"/>
      <w:r w:rsidRPr="00616AD2">
        <w:rPr>
          <w:rFonts w:asciiTheme="minorHAnsi" w:hAnsiTheme="minorHAnsi" w:cs="Arial"/>
          <w:sz w:val="24"/>
          <w:szCs w:val="24"/>
        </w:rPr>
        <w:t>;384</w:t>
      </w:r>
      <w:proofErr w:type="gramEnd"/>
      <w:r w:rsidRPr="00616AD2">
        <w:rPr>
          <w:rFonts w:asciiTheme="minorHAnsi" w:hAnsiTheme="minorHAnsi" w:cs="Arial"/>
          <w:sz w:val="24"/>
          <w:szCs w:val="24"/>
        </w:rPr>
        <w:t xml:space="preserve">(9941):397-8. </w:t>
      </w:r>
      <w:proofErr w:type="spellStart"/>
      <w:proofErr w:type="gramStart"/>
      <w:r w:rsidRPr="00616AD2">
        <w:rPr>
          <w:rFonts w:asciiTheme="minorHAnsi" w:hAnsiTheme="minorHAnsi" w:cs="Arial"/>
          <w:sz w:val="24"/>
          <w:szCs w:val="24"/>
        </w:rPr>
        <w:t>doi</w:t>
      </w:r>
      <w:proofErr w:type="spellEnd"/>
      <w:proofErr w:type="gramEnd"/>
      <w:r w:rsidRPr="00616AD2">
        <w:rPr>
          <w:rFonts w:asciiTheme="minorHAnsi" w:hAnsiTheme="minorHAnsi" w:cs="Arial"/>
          <w:sz w:val="24"/>
          <w:szCs w:val="24"/>
        </w:rPr>
        <w:t xml:space="preserve">: 10.1016/S0140-6736(14)61044-8. </w:t>
      </w:r>
      <w:proofErr w:type="spellStart"/>
      <w:proofErr w:type="gramStart"/>
      <w:r w:rsidRPr="00616AD2">
        <w:rPr>
          <w:rFonts w:asciiTheme="minorHAnsi" w:hAnsiTheme="minorHAnsi" w:cs="Arial"/>
          <w:sz w:val="24"/>
          <w:szCs w:val="24"/>
        </w:rPr>
        <w:t>Epub</w:t>
      </w:r>
      <w:proofErr w:type="spellEnd"/>
      <w:r w:rsidRPr="00616AD2">
        <w:rPr>
          <w:rFonts w:asciiTheme="minorHAnsi" w:hAnsiTheme="minorHAnsi" w:cs="Arial"/>
          <w:sz w:val="24"/>
          <w:szCs w:val="24"/>
        </w:rPr>
        <w:t xml:space="preserve"> 2014 Jul 23.</w:t>
      </w:r>
      <w:proofErr w:type="gramEnd"/>
      <w:r w:rsidRPr="00616AD2">
        <w:rPr>
          <w:rFonts w:asciiTheme="minorHAnsi" w:hAnsiTheme="minorHAnsi" w:cs="Arial"/>
          <w:sz w:val="24"/>
          <w:szCs w:val="24"/>
        </w:rPr>
        <w:t xml:space="preserve"> </w:t>
      </w:r>
    </w:p>
    <w:p w:rsidR="00D65020" w:rsidRDefault="00D65020">
      <w:bookmarkStart w:id="0" w:name="_GoBack"/>
      <w:bookmarkEnd w:id="0"/>
    </w:p>
    <w:sectPr w:rsidR="00D65020" w:rsidSect="001C3AD9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ÍQE'58Ëˇøﬁ‡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ÛRE'58Ëˇøﬁ‡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10581"/>
    <w:multiLevelType w:val="hybridMultilevel"/>
    <w:tmpl w:val="890062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14"/>
    <w:rsid w:val="001C3AD9"/>
    <w:rsid w:val="009F4614"/>
    <w:rsid w:val="00D6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86B9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F4614"/>
    <w:rPr>
      <w:color w:val="0000FF" w:themeColor="hyperlink"/>
      <w:u w:val="single"/>
    </w:rPr>
  </w:style>
  <w:style w:type="paragraph" w:styleId="Titolo">
    <w:name w:val="Title"/>
    <w:aliases w:val="title"/>
    <w:basedOn w:val="Normale"/>
    <w:link w:val="TitoloCarattere"/>
    <w:qFormat/>
    <w:rsid w:val="009F4614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TitoloCarattere">
    <w:name w:val="Titolo Carattere"/>
    <w:aliases w:val="title Carattere"/>
    <w:basedOn w:val="Caratterepredefinitoparagrafo"/>
    <w:link w:val="Titolo"/>
    <w:rsid w:val="009F4614"/>
    <w:rPr>
      <w:rFonts w:ascii="Times" w:hAnsi="Times"/>
      <w:sz w:val="20"/>
      <w:szCs w:val="20"/>
      <w:lang w:val="en-US" w:eastAsia="en-US"/>
    </w:rPr>
  </w:style>
  <w:style w:type="character" w:customStyle="1" w:styleId="jrnl">
    <w:name w:val="jrnl"/>
    <w:basedOn w:val="Caratterepredefinitoparagrafo"/>
    <w:rsid w:val="009F4614"/>
  </w:style>
  <w:style w:type="paragraph" w:styleId="Paragrafoelenco">
    <w:name w:val="List Paragraph"/>
    <w:basedOn w:val="Normale"/>
    <w:uiPriority w:val="34"/>
    <w:qFormat/>
    <w:rsid w:val="009F4614"/>
    <w:pPr>
      <w:ind w:left="720"/>
      <w:contextualSpacing/>
    </w:pPr>
    <w:rPr>
      <w:lang w:val="it-IT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F4614"/>
    <w:rPr>
      <w:color w:val="0000FF" w:themeColor="hyperlink"/>
      <w:u w:val="single"/>
    </w:rPr>
  </w:style>
  <w:style w:type="paragraph" w:styleId="Titolo">
    <w:name w:val="Title"/>
    <w:aliases w:val="title"/>
    <w:basedOn w:val="Normale"/>
    <w:link w:val="TitoloCarattere"/>
    <w:qFormat/>
    <w:rsid w:val="009F4614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TitoloCarattere">
    <w:name w:val="Titolo Carattere"/>
    <w:aliases w:val="title Carattere"/>
    <w:basedOn w:val="Caratterepredefinitoparagrafo"/>
    <w:link w:val="Titolo"/>
    <w:rsid w:val="009F4614"/>
    <w:rPr>
      <w:rFonts w:ascii="Times" w:hAnsi="Times"/>
      <w:sz w:val="20"/>
      <w:szCs w:val="20"/>
      <w:lang w:val="en-US" w:eastAsia="en-US"/>
    </w:rPr>
  </w:style>
  <w:style w:type="character" w:customStyle="1" w:styleId="jrnl">
    <w:name w:val="jrnl"/>
    <w:basedOn w:val="Caratterepredefinitoparagrafo"/>
    <w:rsid w:val="009F4614"/>
  </w:style>
  <w:style w:type="paragraph" w:styleId="Paragrafoelenco">
    <w:name w:val="List Paragraph"/>
    <w:basedOn w:val="Normale"/>
    <w:uiPriority w:val="34"/>
    <w:qFormat/>
    <w:rsid w:val="009F4614"/>
    <w:pPr>
      <w:ind w:left="720"/>
      <w:contextualSpacing/>
    </w:pPr>
    <w:rPr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cbi.nlm.nih.gov/pubmed/24830451" TargetMode="External"/><Relationship Id="rId7" Type="http://schemas.openxmlformats.org/officeDocument/2006/relationships/hyperlink" Target="http://dx.doi.org/10.1136/bmj.g5106" TargetMode="External"/><Relationship Id="rId8" Type="http://schemas.openxmlformats.org/officeDocument/2006/relationships/hyperlink" Target="http://www.ncbi.nlm.nih.gov/pubmed/25064592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2254</Characters>
  <Application>Microsoft Macintosh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vivace</dc:creator>
  <cp:keywords/>
  <dc:description/>
  <cp:lastModifiedBy>vivace</cp:lastModifiedBy>
  <cp:revision>1</cp:revision>
  <dcterms:created xsi:type="dcterms:W3CDTF">2018-03-07T15:52:00Z</dcterms:created>
  <dcterms:modified xsi:type="dcterms:W3CDTF">2018-03-07T15:52:00Z</dcterms:modified>
</cp:coreProperties>
</file>